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A76D" w14:textId="1511BA8D" w:rsidR="00F75469" w:rsidRDefault="00F75469" w:rsidP="00A9081C">
      <w:pPr>
        <w:spacing w:after="0"/>
        <w:ind w:firstLine="720"/>
        <w:rPr>
          <w:rFonts w:cstheme="minorHAnsi"/>
        </w:rPr>
      </w:pPr>
      <w:r w:rsidRPr="00A9081C">
        <w:rPr>
          <w:rFonts w:cstheme="minorHAnsi"/>
        </w:rPr>
        <w:t>Bessie A. Roberts died when she was only 5 years of age, of scrofula.  Scrofula is a term used for lymphaden</w:t>
      </w:r>
      <w:r w:rsidR="00A9081C">
        <w:rPr>
          <w:rFonts w:cstheme="minorHAnsi"/>
        </w:rPr>
        <w:t>opathy</w:t>
      </w:r>
      <w:r w:rsidRPr="00A9081C">
        <w:rPr>
          <w:rFonts w:cstheme="minorHAnsi"/>
        </w:rPr>
        <w:t>, or infection of the lymph system</w:t>
      </w:r>
      <w:r w:rsidR="00F433B8">
        <w:rPr>
          <w:rFonts w:cstheme="minorHAnsi"/>
        </w:rPr>
        <w:t>,</w:t>
      </w:r>
      <w:r w:rsidRPr="00A9081C">
        <w:rPr>
          <w:rFonts w:cstheme="minorHAnsi"/>
        </w:rPr>
        <w:t xml:space="preserve"> by the same mycobacterium that causes tuberculosis of the lungs, bones, intestines, etc.</w:t>
      </w:r>
      <w:r w:rsidR="00A9081C" w:rsidRPr="00A9081C">
        <w:rPr>
          <w:rFonts w:cstheme="minorHAnsi"/>
        </w:rPr>
        <w:t xml:space="preserve">, or a variant.  </w:t>
      </w:r>
      <w:r w:rsidRPr="00A9081C">
        <w:rPr>
          <w:rFonts w:cstheme="minorHAnsi"/>
        </w:rPr>
        <w:t xml:space="preserve">It usually presents on the neck and face from infection in the cervical lymph nodes.  It has also been known as “The King’s Evil” and Europeans once thought that the touch of the king could cure it. </w:t>
      </w:r>
      <w:r w:rsidR="00A9081C" w:rsidRPr="00A9081C">
        <w:rPr>
          <w:rFonts w:cstheme="minorHAnsi"/>
        </w:rPr>
        <w:t xml:space="preserve"> It is found most often in immunocompromised adults, where it is usually caused by </w:t>
      </w:r>
      <w:r w:rsidR="00A9081C" w:rsidRPr="00A9081C">
        <w:rPr>
          <w:rFonts w:cstheme="minorHAnsi"/>
          <w:i/>
          <w:iCs/>
        </w:rPr>
        <w:t>M. tuberculosis</w:t>
      </w:r>
      <w:r w:rsidR="00A9081C" w:rsidRPr="00A9081C">
        <w:rPr>
          <w:rFonts w:cstheme="minorHAnsi"/>
        </w:rPr>
        <w:t xml:space="preserve">. </w:t>
      </w:r>
      <w:r w:rsidR="00A9081C" w:rsidRPr="00A9081C">
        <w:rPr>
          <w:rFonts w:cstheme="minorHAnsi"/>
          <w:color w:val="202122"/>
          <w:shd w:val="clear" w:color="auto" w:fill="FFFFFF"/>
        </w:rPr>
        <w:t> In immunocompetent children</w:t>
      </w:r>
      <w:r w:rsidR="00F433B8">
        <w:rPr>
          <w:rFonts w:cstheme="minorHAnsi"/>
          <w:color w:val="202122"/>
          <w:shd w:val="clear" w:color="auto" w:fill="FFFFFF"/>
        </w:rPr>
        <w:t xml:space="preserve"> – which Bessie presumably was – scro</w:t>
      </w:r>
      <w:r w:rsidR="00A9081C" w:rsidRPr="00A9081C">
        <w:rPr>
          <w:rFonts w:cstheme="minorHAnsi"/>
          <w:color w:val="202122"/>
          <w:shd w:val="clear" w:color="auto" w:fill="FFFFFF"/>
        </w:rPr>
        <w:t xml:space="preserve">fula is often caused by </w:t>
      </w:r>
      <w:r w:rsidR="00F433B8">
        <w:rPr>
          <w:rFonts w:cstheme="minorHAnsi"/>
          <w:color w:val="202122"/>
          <w:shd w:val="clear" w:color="auto" w:fill="FFFFFF"/>
        </w:rPr>
        <w:t xml:space="preserve">the </w:t>
      </w:r>
      <w:r w:rsidR="00A9081C" w:rsidRPr="00A9081C">
        <w:rPr>
          <w:rFonts w:cstheme="minorHAnsi"/>
          <w:color w:val="202122"/>
          <w:shd w:val="clear" w:color="auto" w:fill="FFFFFF"/>
        </w:rPr>
        <w:t>atypical mycobacteria</w:t>
      </w:r>
      <w:r w:rsidR="00A9081C">
        <w:rPr>
          <w:rFonts w:cstheme="minorHAnsi"/>
          <w:color w:val="202122"/>
          <w:shd w:val="clear" w:color="auto" w:fill="FFFFFF"/>
        </w:rPr>
        <w:t xml:space="preserve"> </w:t>
      </w:r>
      <w:r w:rsidR="00A9081C">
        <w:rPr>
          <w:rFonts w:cstheme="minorHAnsi"/>
          <w:i/>
          <w:iCs/>
          <w:color w:val="202122"/>
          <w:shd w:val="clear" w:color="auto" w:fill="FFFFFF"/>
        </w:rPr>
        <w:t>M. scrofulaceum</w:t>
      </w:r>
      <w:r w:rsidR="00A9081C" w:rsidRPr="00A9081C">
        <w:rPr>
          <w:rFonts w:cstheme="minorHAnsi"/>
          <w:color w:val="202122"/>
          <w:shd w:val="clear" w:color="auto" w:fill="FFFFFF"/>
        </w:rPr>
        <w:t> </w:t>
      </w:r>
      <w:r w:rsidR="00F433B8">
        <w:rPr>
          <w:rFonts w:cstheme="minorHAnsi"/>
          <w:color w:val="202122"/>
          <w:shd w:val="clear" w:color="auto" w:fill="FFFFFF"/>
        </w:rPr>
        <w:t>or</w:t>
      </w:r>
      <w:r w:rsidR="00A9081C" w:rsidRPr="00A9081C">
        <w:rPr>
          <w:rFonts w:cstheme="minorHAnsi"/>
          <w:color w:val="202122"/>
          <w:shd w:val="clear" w:color="auto" w:fill="FFFFFF"/>
        </w:rPr>
        <w:t xml:space="preserve"> other nontuberculous mycobacteria </w:t>
      </w:r>
      <w:r w:rsidR="00A9081C" w:rsidRPr="00A9081C">
        <w:rPr>
          <w:rFonts w:cstheme="minorHAnsi"/>
          <w:color w:val="202122"/>
          <w:shd w:val="clear" w:color="auto" w:fill="FFFFFF"/>
        </w:rPr>
        <w:t>(source: Wikipedia).</w:t>
      </w:r>
    </w:p>
    <w:p w14:paraId="19436712" w14:textId="18055CC1" w:rsidR="00A9081C" w:rsidRDefault="00A9081C" w:rsidP="00A9081C">
      <w:pPr>
        <w:spacing w:after="0"/>
        <w:ind w:firstLine="720"/>
        <w:rPr>
          <w:rFonts w:cstheme="minorHAnsi"/>
        </w:rPr>
      </w:pPr>
      <w:r>
        <w:rPr>
          <w:rFonts w:cstheme="minorHAnsi"/>
        </w:rPr>
        <w:t xml:space="preserve">Little is known of Bessie A. Roberts other than that she was African American and was born about 1889 in Pennsylvania.  She lived with her parents George and </w:t>
      </w:r>
      <w:r w:rsidR="00AA7DB9">
        <w:rPr>
          <w:rFonts w:cstheme="minorHAnsi"/>
        </w:rPr>
        <w:t>Mary</w:t>
      </w:r>
      <w:r>
        <w:rPr>
          <w:rFonts w:cstheme="minorHAnsi"/>
        </w:rPr>
        <w:t xml:space="preserve"> Roberts in Wilmington, at 9</w:t>
      </w:r>
      <w:r w:rsidRPr="00A9081C">
        <w:rPr>
          <w:rFonts w:cstheme="minorHAnsi"/>
          <w:vertAlign w:val="superscript"/>
        </w:rPr>
        <w:t>th</w:t>
      </w:r>
      <w:r>
        <w:rPr>
          <w:rFonts w:cstheme="minorHAnsi"/>
        </w:rPr>
        <w:t xml:space="preserve"> and Union Streets.  </w:t>
      </w:r>
    </w:p>
    <w:p w14:paraId="04245C8B" w14:textId="60FB3743" w:rsidR="00A9081C" w:rsidRDefault="00A9081C" w:rsidP="00A9081C">
      <w:pPr>
        <w:spacing w:after="0"/>
        <w:ind w:firstLine="720"/>
      </w:pPr>
      <w:r>
        <w:rPr>
          <w:rFonts w:cstheme="minorHAnsi"/>
        </w:rPr>
        <w:t xml:space="preserve">There were several men named George Roberts who lived in Wilmington in the 1880s and 1890s, with various middle initials, but it was not possible to tell if any of the </w:t>
      </w:r>
      <w:r w:rsidR="00B527D4">
        <w:rPr>
          <w:rFonts w:cstheme="minorHAnsi"/>
        </w:rPr>
        <w:t xml:space="preserve">many </w:t>
      </w:r>
      <w:r>
        <w:rPr>
          <w:rFonts w:cstheme="minorHAnsi"/>
        </w:rPr>
        <w:t>newspaper articles about them referred to Bessie’s father.</w:t>
      </w:r>
      <w:r w:rsidR="00B527D4">
        <w:rPr>
          <w:rFonts w:cstheme="minorHAnsi"/>
        </w:rPr>
        <w:t xml:space="preserve">  There are no records of any children being born to George and Mary Roberts</w:t>
      </w:r>
      <w:r w:rsidR="00AA7DB9">
        <w:rPr>
          <w:rFonts w:cstheme="minorHAnsi"/>
        </w:rPr>
        <w:t xml:space="preserve"> in Delaware.  There was a household of</w:t>
      </w:r>
      <w:r w:rsidR="00C647E0">
        <w:rPr>
          <w:rFonts w:cstheme="minorHAnsi"/>
        </w:rPr>
        <w:t xml:space="preserve"> African American</w:t>
      </w:r>
      <w:r w:rsidR="00AA7DB9">
        <w:rPr>
          <w:rFonts w:cstheme="minorHAnsi"/>
        </w:rPr>
        <w:t xml:space="preserve">s in the 1900 </w:t>
      </w:r>
      <w:r w:rsidR="00C647E0">
        <w:rPr>
          <w:rFonts w:cstheme="minorHAnsi"/>
        </w:rPr>
        <w:t xml:space="preserve"> </w:t>
      </w:r>
      <w:r w:rsidR="00AA7DB9">
        <w:rPr>
          <w:rFonts w:cstheme="minorHAnsi"/>
        </w:rPr>
        <w:t xml:space="preserve">census </w:t>
      </w:r>
      <w:r w:rsidR="00C647E0">
        <w:rPr>
          <w:rFonts w:cstheme="minorHAnsi"/>
        </w:rPr>
        <w:t>named George and Louise Roberts who lived at the right time in Wilmington,</w:t>
      </w:r>
      <w:r w:rsidR="00C54AC4">
        <w:rPr>
          <w:rFonts w:cstheme="minorHAnsi"/>
        </w:rPr>
        <w:t xml:space="preserve"> and who had a number of children</w:t>
      </w:r>
      <w:r w:rsidR="00AA7DB9">
        <w:rPr>
          <w:rFonts w:cstheme="minorHAnsi"/>
        </w:rPr>
        <w:t xml:space="preserve">, including a daughter named Bessie who was born in 1896, but this is </w:t>
      </w:r>
      <w:r w:rsidR="002D6748">
        <w:rPr>
          <w:rFonts w:cstheme="minorHAnsi"/>
        </w:rPr>
        <w:t xml:space="preserve">almost certainly </w:t>
      </w:r>
      <w:r w:rsidR="00AA7DB9">
        <w:rPr>
          <w:rFonts w:cstheme="minorHAnsi"/>
        </w:rPr>
        <w:t>not the same family</w:t>
      </w:r>
      <w:r w:rsidR="00400D70">
        <w:rPr>
          <w:rFonts w:cstheme="minorHAnsi"/>
        </w:rPr>
        <w:t xml:space="preserve"> unless George had remarried before Bessie A.’s death </w:t>
      </w:r>
      <w:r w:rsidR="00C54AC4">
        <w:rPr>
          <w:rFonts w:cstheme="minorHAnsi"/>
        </w:rPr>
        <w:t>;</w:t>
      </w:r>
      <w:r w:rsidR="00C647E0">
        <w:rPr>
          <w:rFonts w:cstheme="minorHAnsi"/>
        </w:rPr>
        <w:t xml:space="preserve"> see: </w:t>
      </w:r>
      <w:hyperlink r:id="rId6" w:history="1">
        <w:r w:rsidR="00C647E0">
          <w:rPr>
            <w:rStyle w:val="Hyperlink"/>
          </w:rPr>
          <w:t>George Roberts (1868-1953) - Find a Grave Memorial</w:t>
        </w:r>
      </w:hyperlink>
      <w:r w:rsidR="00C647E0">
        <w:t>.</w:t>
      </w:r>
    </w:p>
    <w:p w14:paraId="7FAEBB5C" w14:textId="77777777" w:rsidR="00C647E0" w:rsidRDefault="00C647E0" w:rsidP="00A9081C">
      <w:pPr>
        <w:spacing w:after="0"/>
        <w:ind w:firstLine="720"/>
        <w:rPr>
          <w:rFonts w:cstheme="minorHAnsi"/>
        </w:rPr>
      </w:pPr>
    </w:p>
    <w:p w14:paraId="2976F481" w14:textId="77777777" w:rsidR="00A9081C" w:rsidRPr="00A9081C" w:rsidRDefault="00A9081C" w:rsidP="00A9081C">
      <w:pPr>
        <w:spacing w:after="0"/>
        <w:ind w:firstLine="720"/>
        <w:rPr>
          <w:rFonts w:cstheme="minorHAnsi"/>
        </w:rPr>
      </w:pPr>
    </w:p>
    <w:p w14:paraId="26FAFD31" w14:textId="05D0091C" w:rsidR="009A0AD3" w:rsidRPr="00A9081C" w:rsidRDefault="009A0AD3" w:rsidP="00A9081C">
      <w:pPr>
        <w:spacing w:after="0"/>
        <w:rPr>
          <w:rFonts w:cstheme="minorHAnsi"/>
        </w:rPr>
      </w:pPr>
    </w:p>
    <w:p w14:paraId="18FA3584" w14:textId="2D6E1813" w:rsidR="009A0AD3" w:rsidRDefault="005D1F9B" w:rsidP="00A9081C">
      <w:pPr>
        <w:spacing w:after="0"/>
      </w:pPr>
      <w:r>
        <w:t>Certificate of Death for Bessie A. Roberts</w:t>
      </w:r>
      <w:r w:rsidR="009A0AD3">
        <w:rPr>
          <w:noProof/>
        </w:rPr>
        <w:drawing>
          <wp:inline distT="0" distB="0" distL="0" distR="0" wp14:anchorId="067FD8E0" wp14:editId="5B227F17">
            <wp:extent cx="5731510" cy="338264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82645"/>
                    </a:xfrm>
                    <a:prstGeom prst="rect">
                      <a:avLst/>
                    </a:prstGeom>
                    <a:noFill/>
                    <a:ln>
                      <a:noFill/>
                    </a:ln>
                  </pic:spPr>
                </pic:pic>
              </a:graphicData>
            </a:graphic>
          </wp:inline>
        </w:drawing>
      </w:r>
    </w:p>
    <w:p w14:paraId="739E638C" w14:textId="77777777" w:rsidR="005D1F9B" w:rsidRDefault="005D1F9B" w:rsidP="00A9081C">
      <w:pPr>
        <w:spacing w:after="0"/>
      </w:pPr>
    </w:p>
    <w:p w14:paraId="63AC993E" w14:textId="73722E3E" w:rsidR="00215FE6" w:rsidRDefault="00EF4D1F" w:rsidP="00A9081C">
      <w:pPr>
        <w:spacing w:after="0"/>
      </w:pPr>
      <w:r>
        <w:rPr>
          <w:noProof/>
        </w:rPr>
        <w:lastRenderedPageBreak/>
        <w:drawing>
          <wp:inline distT="0" distB="0" distL="0" distR="0" wp14:anchorId="3CBBBCBA" wp14:editId="20B0E832">
            <wp:extent cx="5731510" cy="2665730"/>
            <wp:effectExtent l="0" t="0" r="254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65730"/>
                    </a:xfrm>
                    <a:prstGeom prst="rect">
                      <a:avLst/>
                    </a:prstGeom>
                    <a:noFill/>
                    <a:ln>
                      <a:noFill/>
                    </a:ln>
                  </pic:spPr>
                </pic:pic>
              </a:graphicData>
            </a:graphic>
          </wp:inline>
        </w:drawing>
      </w:r>
    </w:p>
    <w:sectPr w:rsidR="00215F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D21A" w14:textId="77777777" w:rsidR="00937F9F" w:rsidRDefault="00937F9F" w:rsidP="00400D70">
      <w:pPr>
        <w:spacing w:after="0" w:line="240" w:lineRule="auto"/>
      </w:pPr>
      <w:r>
        <w:separator/>
      </w:r>
    </w:p>
  </w:endnote>
  <w:endnote w:type="continuationSeparator" w:id="0">
    <w:p w14:paraId="5C262429" w14:textId="77777777" w:rsidR="00937F9F" w:rsidRDefault="00937F9F" w:rsidP="0040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48385"/>
      <w:docPartObj>
        <w:docPartGallery w:val="Page Numbers (Bottom of Page)"/>
        <w:docPartUnique/>
      </w:docPartObj>
    </w:sdtPr>
    <w:sdtEndPr>
      <w:rPr>
        <w:noProof/>
      </w:rPr>
    </w:sdtEndPr>
    <w:sdtContent>
      <w:p w14:paraId="7C1A12F9" w14:textId="1176FE13" w:rsidR="00400D70" w:rsidRDefault="00400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767FB" w14:textId="77777777" w:rsidR="00400D70" w:rsidRDefault="0040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FD08" w14:textId="77777777" w:rsidR="00937F9F" w:rsidRDefault="00937F9F" w:rsidP="00400D70">
      <w:pPr>
        <w:spacing w:after="0" w:line="240" w:lineRule="auto"/>
      </w:pPr>
      <w:r>
        <w:separator/>
      </w:r>
    </w:p>
  </w:footnote>
  <w:footnote w:type="continuationSeparator" w:id="0">
    <w:p w14:paraId="3C010F8C" w14:textId="77777777" w:rsidR="00937F9F" w:rsidRDefault="00937F9F" w:rsidP="00400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E6"/>
    <w:rsid w:val="00106C68"/>
    <w:rsid w:val="00215FE6"/>
    <w:rsid w:val="002270E6"/>
    <w:rsid w:val="002D6748"/>
    <w:rsid w:val="00400D70"/>
    <w:rsid w:val="005D1F9B"/>
    <w:rsid w:val="00937F9F"/>
    <w:rsid w:val="009A0AD3"/>
    <w:rsid w:val="009C00FD"/>
    <w:rsid w:val="00A9081C"/>
    <w:rsid w:val="00AA7DB9"/>
    <w:rsid w:val="00B46735"/>
    <w:rsid w:val="00B527D4"/>
    <w:rsid w:val="00C54AC4"/>
    <w:rsid w:val="00C647E0"/>
    <w:rsid w:val="00DF1328"/>
    <w:rsid w:val="00E06593"/>
    <w:rsid w:val="00E510E4"/>
    <w:rsid w:val="00EF4D1F"/>
    <w:rsid w:val="00F039E4"/>
    <w:rsid w:val="00F433B8"/>
    <w:rsid w:val="00F7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39D1"/>
  <w15:docId w15:val="{4076963E-43F2-486E-B43C-26703369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5469"/>
    <w:rPr>
      <w:i/>
      <w:iCs/>
    </w:rPr>
  </w:style>
  <w:style w:type="character" w:styleId="Hyperlink">
    <w:name w:val="Hyperlink"/>
    <w:basedOn w:val="DefaultParagraphFont"/>
    <w:uiPriority w:val="99"/>
    <w:semiHidden/>
    <w:unhideWhenUsed/>
    <w:rsid w:val="00A9081C"/>
    <w:rPr>
      <w:color w:val="0000FF"/>
      <w:u w:val="single"/>
    </w:rPr>
  </w:style>
  <w:style w:type="paragraph" w:styleId="Header">
    <w:name w:val="header"/>
    <w:basedOn w:val="Normal"/>
    <w:link w:val="HeaderChar"/>
    <w:uiPriority w:val="99"/>
    <w:unhideWhenUsed/>
    <w:rsid w:val="00400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D70"/>
  </w:style>
  <w:style w:type="paragraph" w:styleId="Footer">
    <w:name w:val="footer"/>
    <w:basedOn w:val="Normal"/>
    <w:link w:val="FooterChar"/>
    <w:uiPriority w:val="99"/>
    <w:unhideWhenUsed/>
    <w:rsid w:val="0040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grave.com/memorial/226326991/george-rober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2022-06-12T08:32:00Z</dcterms:created>
  <dcterms:modified xsi:type="dcterms:W3CDTF">2022-06-12T08:32:00Z</dcterms:modified>
</cp:coreProperties>
</file>